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A768" w14:textId="77777777" w:rsidR="00390B38" w:rsidRDefault="00000000">
      <w:pPr>
        <w:spacing w:after="60"/>
        <w:jc w:val="center"/>
      </w:pPr>
      <w:r>
        <w:rPr>
          <w:b/>
          <w:bCs/>
          <w:color w:val="1B3A5C"/>
          <w:sz w:val="36"/>
          <w:szCs w:val="36"/>
        </w:rPr>
        <w:t>APEX REGEN WELLNESS</w:t>
      </w:r>
    </w:p>
    <w:p w14:paraId="41022376" w14:textId="77777777" w:rsidR="00390B38" w:rsidRDefault="00000000">
      <w:pPr>
        <w:spacing w:after="20"/>
        <w:jc w:val="center"/>
      </w:pPr>
      <w:r>
        <w:rPr>
          <w:b/>
          <w:bCs/>
          <w:color w:val="2E5984"/>
          <w:sz w:val="28"/>
          <w:szCs w:val="28"/>
        </w:rPr>
        <w:t>Medical Disclaimer &amp; Legal Notice</w:t>
      </w:r>
    </w:p>
    <w:p w14:paraId="0A17482D" w14:textId="77777777" w:rsidR="00390B38" w:rsidRDefault="00000000">
      <w:pPr>
        <w:pBdr>
          <w:bottom w:val="single" w:sz="6" w:space="8" w:color="2E75B6"/>
        </w:pBdr>
        <w:spacing w:after="40"/>
        <w:jc w:val="center"/>
      </w:pPr>
      <w:r>
        <w:rPr>
          <w:color w:val="666666"/>
          <w:sz w:val="20"/>
          <w:szCs w:val="20"/>
        </w:rPr>
        <w:t>Website Disclaimer Page — For Public Display</w:t>
      </w:r>
    </w:p>
    <w:p w14:paraId="3A38A5D0" w14:textId="77777777" w:rsidR="00390B38" w:rsidRDefault="00000000">
      <w:pPr>
        <w:spacing w:after="300"/>
        <w:jc w:val="center"/>
      </w:pPr>
      <w:r>
        <w:rPr>
          <w:color w:val="888888"/>
          <w:sz w:val="18"/>
          <w:szCs w:val="18"/>
        </w:rPr>
        <w:t>Effective Date: April 2026  |  Last Updated: April 2026  |  New Jersey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90B38" w14:paraId="6E103529" w14:textId="77777777">
        <w:tblPrEx>
          <w:tblCellMar>
            <w:top w:w="0" w:type="dxa"/>
            <w:bottom w:w="0" w:type="dxa"/>
          </w:tblCellMar>
        </w:tblPrEx>
        <w:tc>
          <w:tcPr>
            <w:tcW w:w="9360" w:type="dxa"/>
            <w:tcBorders>
              <w:top w:val="single" w:sz="2" w:space="0" w:color="CC0000"/>
              <w:left w:val="single" w:sz="2" w:space="0" w:color="CC0000"/>
              <w:bottom w:val="single" w:sz="2" w:space="0" w:color="CC0000"/>
              <w:right w:val="single" w:sz="2" w:space="0" w:color="CC0000"/>
            </w:tcBorders>
            <w:shd w:val="clear" w:color="auto" w:fill="FFF5F5"/>
            <w:tcMar>
              <w:top w:w="160" w:type="dxa"/>
              <w:left w:w="200" w:type="dxa"/>
              <w:bottom w:w="160" w:type="dxa"/>
              <w:right w:w="200" w:type="dxa"/>
            </w:tcMar>
          </w:tcPr>
          <w:p w14:paraId="2A3DF0A2" w14:textId="77777777" w:rsidR="00390B38" w:rsidRDefault="00000000">
            <w:pPr>
              <w:spacing w:after="120"/>
              <w:jc w:val="center"/>
            </w:pPr>
            <w:r>
              <w:rPr>
                <w:b/>
                <w:bCs/>
                <w:color w:val="CC0000"/>
                <w:sz w:val="24"/>
                <w:szCs w:val="24"/>
              </w:rPr>
              <w:t>⚠  IMPORTANT — PLEASE READ CAREFULLY</w:t>
            </w:r>
          </w:p>
          <w:p w14:paraId="2545490D" w14:textId="77777777" w:rsidR="00390B38" w:rsidRDefault="00000000">
            <w:r>
              <w:rPr>
                <w:color w:val="333333"/>
                <w:sz w:val="20"/>
                <w:szCs w:val="20"/>
              </w:rPr>
              <w:t>By accessing this website, scheduling an appointment, or receiving any services from Apex ReGen Wellness, you acknowledge that you have read, understood, and agree to be bound by this Medical Disclaimer and Legal Notice in its entirety. If you do not agree with any portion of this disclaimer, you should not use this website or our services.</w:t>
            </w:r>
          </w:p>
        </w:tc>
      </w:tr>
    </w:tbl>
    <w:p w14:paraId="7ED463FF" w14:textId="77777777" w:rsidR="00390B38" w:rsidRDefault="00390B38">
      <w:pPr>
        <w:spacing w:after="200"/>
      </w:pPr>
    </w:p>
    <w:p w14:paraId="350D2273" w14:textId="77777777" w:rsidR="00390B38" w:rsidRDefault="00000000">
      <w:pPr>
        <w:pStyle w:val="Heading1"/>
        <w:spacing w:before="300" w:after="120"/>
      </w:pPr>
      <w:r>
        <w:t>1. General Medical Disclaimer</w:t>
      </w:r>
    </w:p>
    <w:p w14:paraId="53EF7682" w14:textId="77777777" w:rsidR="00390B38" w:rsidRDefault="00000000">
      <w:pPr>
        <w:spacing w:after="160" w:line="276" w:lineRule="auto"/>
      </w:pPr>
      <w:r>
        <w:t>The information provided on this website, including but not limited to text, graphics, images, and other material, is for general informational and educational purposes only. Nothing on this website is intended to be, nor should it be construed as, medical advice, diagnosis, treatment, or a substitute for professional medical judgment.</w:t>
      </w:r>
    </w:p>
    <w:p w14:paraId="24A2462D" w14:textId="77777777" w:rsidR="00390B38" w:rsidRDefault="00000000">
      <w:pPr>
        <w:spacing w:after="160" w:line="276" w:lineRule="auto"/>
      </w:pPr>
      <w:r>
        <w:t>Apex ReGen Wellness provides elective intravenous (IV) hydration, vitamin infusion, intramuscular (IM) injection, and related wellness services. These services are wellness-oriented and are not intended to diagnose, treat, cure, or prevent any disease, medical condition, or illness. Our services do not replace, and should not be used as a substitute for, the care, diagnosis, or treatment provided by a licensed physician, specialist, or other qualified healthcare provider.</w:t>
      </w:r>
    </w:p>
    <w:p w14:paraId="006AE3E0" w14:textId="77777777" w:rsidR="00390B38" w:rsidRDefault="00000000">
      <w:pPr>
        <w:spacing w:after="160" w:line="276" w:lineRule="auto"/>
      </w:pPr>
      <w:r>
        <w:t>Always seek the advice of your physician or another qualified health professional with any questions you may have regarding a medical condition, medication interaction, diagnosis, or treatment. Never disregard professional medical advice, delay seeking medical care, or discontinue prescribed medication based on any information presented on this website or communicated by Apex ReGen Wellness staff.</w:t>
      </w:r>
    </w:p>
    <w:p w14:paraId="1FB4AC58" w14:textId="77777777" w:rsidR="00390B38" w:rsidRDefault="00000000">
      <w:pPr>
        <w:pStyle w:val="Heading1"/>
        <w:spacing w:before="300" w:after="120"/>
      </w:pPr>
      <w:r>
        <w:t>2. No Doctor–Patient or Provider–Patient Relationship</w:t>
      </w:r>
    </w:p>
    <w:p w14:paraId="714466A3" w14:textId="77777777" w:rsidR="00390B38" w:rsidRDefault="00000000">
      <w:pPr>
        <w:spacing w:after="160" w:line="276" w:lineRule="auto"/>
      </w:pPr>
      <w:r>
        <w:t>Use of this website, submission of online intake forms, communication via email, phone, text message, live chat, or social media with Apex ReGen Wellness or its representatives does not create a doctor–patient, nurse–patient, or provider–patient relationship. A clinical relationship is established only after you have been formally evaluated, screened, and accepted as a client by our clinical team and have executed all required consent forms.</w:t>
      </w:r>
    </w:p>
    <w:p w14:paraId="6822692C" w14:textId="77777777" w:rsidR="00390B38" w:rsidRDefault="00000000">
      <w:pPr>
        <w:spacing w:after="160" w:line="276" w:lineRule="auto"/>
      </w:pPr>
      <w:r>
        <w:t>Information exchanged through this website or through any digital communication channel is not a substitute for an in-person clinical evaluation and does not constitute a recommendation for any specific treatment, service, or product.</w:t>
      </w:r>
    </w:p>
    <w:p w14:paraId="0B299913" w14:textId="77777777" w:rsidR="00390B38" w:rsidRDefault="00000000">
      <w:pPr>
        <w:pStyle w:val="Heading1"/>
        <w:spacing w:before="300" w:after="120"/>
      </w:pPr>
      <w:r>
        <w:lastRenderedPageBreak/>
        <w:t>3. Nature of IV Wellness Therapy Services</w:t>
      </w:r>
    </w:p>
    <w:p w14:paraId="55E22A72" w14:textId="77777777" w:rsidR="00390B38" w:rsidRDefault="00000000">
      <w:pPr>
        <w:spacing w:after="160" w:line="276" w:lineRule="auto"/>
      </w:pPr>
      <w:r>
        <w:t>All IV therapy, IV hydration, vitamin infusion, IM injection, and related services offered by Apex ReGen Wellness are classified as elective wellness services. They are performed by licensed Registered Nurses (RNs) operating under the supervision and standing orders of a licensed New Jersey physician Medical Director, in accordance with the New Jersey Nurse Practice Act (N.J.S.A. 45:11-23 et seq.), the New Jersey Board of Medical Examiners (N.J.A.C. 13:35), and all applicable federal and state healthcare regulations.</w:t>
      </w:r>
    </w:p>
    <w:p w14:paraId="60832843" w14:textId="77777777" w:rsidR="00390B38" w:rsidRDefault="00000000">
      <w:pPr>
        <w:spacing w:after="160" w:line="276" w:lineRule="auto"/>
      </w:pPr>
      <w:r>
        <w:t>While our formulations contain FDA-approved ingredients sourced from licensed 503B compounding pharmacies, IV vitamin and nutrient therapy as a category of wellness service has not been evaluated or approved by the U.S. Food and Drug Administration (FDA) for the treatment, cure, prevention, or diagnosis of any disease. The statements made on this website about the potential benefits of specific vitamins, minerals, amino acids, antioxidants, or other nutrients have not been evaluated by the FDA.</w:t>
      </w:r>
    </w:p>
    <w:p w14:paraId="22AC6BCE" w14:textId="77777777" w:rsidR="00390B38" w:rsidRDefault="00000000">
      <w:pPr>
        <w:pStyle w:val="Heading1"/>
        <w:spacing w:before="300" w:after="120"/>
      </w:pPr>
      <w:r>
        <w:t>4. No Guarantee of Results</w:t>
      </w:r>
    </w:p>
    <w:p w14:paraId="4BB09307" w14:textId="77777777" w:rsidR="00390B38" w:rsidRDefault="00000000">
      <w:pPr>
        <w:spacing w:after="160" w:line="276" w:lineRule="auto"/>
      </w:pPr>
      <w:r>
        <w:t>Individual results from IV therapy and related wellness services vary significantly based on factors including, but not limited to, the individual’s overall health status, hydration level, nutritional baseline, metabolic rate, genetic factors, medical history, lifestyle, concurrent medications, and the specific formulation administered.</w:t>
      </w:r>
    </w:p>
    <w:p w14:paraId="50056189" w14:textId="77777777" w:rsidR="00390B38" w:rsidRDefault="00000000">
      <w:pPr>
        <w:spacing w:after="160" w:line="276" w:lineRule="auto"/>
      </w:pPr>
      <w:r>
        <w:t>Apex ReGen Wellness makes no representations, warranties, or guarantees, whether express or implied, regarding the efficacy, outcome, or results of any treatment, service, or product described on this website or provided by our clinical team. Testimonials, reviews, or anecdotal accounts displayed on this website represent individual experiences and are not intended to represent or guarantee that any other client will achieve the same or similar results.</w:t>
      </w:r>
    </w:p>
    <w:p w14:paraId="797BB77B" w14:textId="77777777" w:rsidR="00390B38" w:rsidRDefault="00000000">
      <w:pPr>
        <w:pStyle w:val="Heading1"/>
        <w:spacing w:before="300" w:after="120"/>
      </w:pPr>
      <w:r>
        <w:t>5. Assumption of Risk &amp; Informed Consent</w:t>
      </w:r>
    </w:p>
    <w:p w14:paraId="1A3AED69" w14:textId="77777777" w:rsidR="00390B38" w:rsidRDefault="00000000">
      <w:pPr>
        <w:spacing w:after="160" w:line="276" w:lineRule="auto"/>
      </w:pPr>
      <w:r>
        <w:t>All IV therapy and IM injection procedures carry inherent risks, including but not limited to: bruising, swelling, or pain at the injection site; phlebitis or vein irritation; localized or systemic infection; allergic or hypersensitivity reactions; air embolism; nerve injury; vasovagal response (fainting); nausea, dizziness, or vomiting; hematoma; infiltration or extravasation; and in rare cases, anaphylaxis or other serious adverse events requiring emergency medical intervention.</w:t>
      </w:r>
    </w:p>
    <w:p w14:paraId="61B29535" w14:textId="77777777" w:rsidR="00390B38" w:rsidRDefault="00000000">
      <w:pPr>
        <w:spacing w:after="160" w:line="276" w:lineRule="auto"/>
      </w:pPr>
      <w:r>
        <w:t>By scheduling and receiving services from Apex ReGen Wellness, you acknowledge that you have been informed of these risks and that you voluntarily assume all risks associated with the treatment. A separate, comprehensive Informed Consent Form must be read, understood, and signed prior to any treatment. The information on this website does not replace the Informed Consent process.</w:t>
      </w:r>
    </w:p>
    <w:p w14:paraId="1B12F7B6" w14:textId="77777777" w:rsidR="00390B38" w:rsidRDefault="00000000">
      <w:pPr>
        <w:pStyle w:val="Heading1"/>
        <w:spacing w:before="300" w:after="120"/>
      </w:pPr>
      <w:r>
        <w:t>6. Emergency &amp; Urgent Medical Situations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90B38" w14:paraId="7287C0C5" w14:textId="77777777">
        <w:tblPrEx>
          <w:tblCellMar>
            <w:top w:w="0" w:type="dxa"/>
            <w:bottom w:w="0" w:type="dxa"/>
          </w:tblCellMar>
        </w:tblPrEx>
        <w:tc>
          <w:tcPr>
            <w:tcW w:w="9360" w:type="dxa"/>
            <w:tcBorders>
              <w:top w:val="single" w:sz="2" w:space="0" w:color="CC0000"/>
              <w:left w:val="single" w:sz="2" w:space="0" w:color="CC0000"/>
              <w:bottom w:val="single" w:sz="2" w:space="0" w:color="CC0000"/>
              <w:right w:val="single" w:sz="2" w:space="0" w:color="CC0000"/>
            </w:tcBorders>
            <w:shd w:val="clear" w:color="auto" w:fill="FFF5F5"/>
            <w:tcMar>
              <w:top w:w="120" w:type="dxa"/>
              <w:left w:w="200" w:type="dxa"/>
              <w:bottom w:w="120" w:type="dxa"/>
              <w:right w:w="200" w:type="dxa"/>
            </w:tcMar>
          </w:tcPr>
          <w:p w14:paraId="41B5B258" w14:textId="77777777" w:rsidR="00390B38" w:rsidRDefault="00000000">
            <w:pPr>
              <w:spacing w:line="276" w:lineRule="auto"/>
            </w:pPr>
            <w:r>
              <w:rPr>
                <w:b/>
                <w:bCs/>
                <w:color w:val="CC0000"/>
              </w:rPr>
              <w:lastRenderedPageBreak/>
              <w:t>If you are experiencing a medical emergency, are having difficulty breathing, chest pain, signs of stroke, uncontrolled bleeding, severe allergic reaction, or any condition you believe to be life-threatening, CALL 911 IMMEDIATELY or go to the nearest emergency room. Do not rely on this website, email, or any other form of communication with Apex ReGen Wellness for emergency medical care. IV wellness therapy is not emergency medicine.</w:t>
            </w:r>
          </w:p>
        </w:tc>
      </w:tr>
    </w:tbl>
    <w:p w14:paraId="5CFB277F" w14:textId="77777777" w:rsidR="00390B38" w:rsidRDefault="00390B38">
      <w:pPr>
        <w:spacing w:after="120"/>
      </w:pPr>
    </w:p>
    <w:p w14:paraId="2A271C90" w14:textId="77777777" w:rsidR="00390B38" w:rsidRDefault="00000000">
      <w:pPr>
        <w:pStyle w:val="Heading1"/>
        <w:spacing w:before="300" w:after="120"/>
      </w:pPr>
      <w:r>
        <w:t>7. Contraindications &amp; Pre-Existing Conditions</w:t>
      </w:r>
    </w:p>
    <w:p w14:paraId="397F8998" w14:textId="77777777" w:rsidR="00390B38" w:rsidRDefault="00000000">
      <w:pPr>
        <w:spacing w:after="160" w:line="276" w:lineRule="auto"/>
      </w:pPr>
      <w:r>
        <w:t>Certain medical conditions, medications, allergies, and physiological states may contraindicate IV therapy or specific ingredients within our formulations. These include but are not limited to: congestive heart failure (CHF), chronic kidney disease (CKD) or renal insufficiency, liver disease or hepatic impairment, uncontrolled hypertension, active infection or fever, known allergy to any ingredient in the formulation, pregnancy or breastfeeding (certain formulations), hemochromatosis or iron overload disorders, glucose-6-phosphate dehydrogenase (G6PD) deficiency, electrolyte imbalances, coagulopathies or anticoagulant therapy, active cancer treatment (without physician clearance), organ transplant or immunosuppressive therapy, and any condition deemed exclusionary by our Medical Director.</w:t>
      </w:r>
    </w:p>
    <w:p w14:paraId="6CCE586B" w14:textId="77777777" w:rsidR="00390B38" w:rsidRDefault="00000000">
      <w:pPr>
        <w:spacing w:after="160" w:line="276" w:lineRule="auto"/>
      </w:pPr>
      <w:r>
        <w:t>It is your responsibility to disclose your complete medical history, current medications (including over-the-counter supplements), allergies, and current health status accurately and completely on your intake forms and to our clinical staff. Failure to disclose relevant medical information may result in adverse outcomes for which Apex ReGen Wellness cannot be held liable.</w:t>
      </w:r>
    </w:p>
    <w:p w14:paraId="4322F6A9" w14:textId="77777777" w:rsidR="00390B38" w:rsidRDefault="00000000">
      <w:pPr>
        <w:pStyle w:val="Heading1"/>
        <w:spacing w:before="300" w:after="120"/>
      </w:pPr>
      <w:r>
        <w:t>8. Website Content &amp; Third-Party Links</w:t>
      </w:r>
    </w:p>
    <w:p w14:paraId="2F5D798D" w14:textId="77777777" w:rsidR="00390B38" w:rsidRDefault="00000000">
      <w:pPr>
        <w:spacing w:after="160" w:line="276" w:lineRule="auto"/>
      </w:pPr>
      <w:r>
        <w:t>The content on this website, including descriptions of ingredients, treatments, drip formulations, and their potential benefits, is compiled from peer-reviewed literature, clinical references, and professional medical resources. However, medical science is continuously evolving, and the information on this website may not reflect the most current research, clinical guidelines, or regulatory standards at the time of your visit.</w:t>
      </w:r>
    </w:p>
    <w:p w14:paraId="300CECFE" w14:textId="77777777" w:rsidR="00390B38" w:rsidRDefault="00000000">
      <w:pPr>
        <w:spacing w:after="160" w:line="276" w:lineRule="auto"/>
      </w:pPr>
      <w:r>
        <w:t>This website may contain links to third-party websites, articles, studies, or resources. Apex ReGen Wellness does not control, endorse, or assume responsibility for the content, accuracy, privacy practices, or opinions expressed on any third-party website. Accessing third-party links is at your own risk and subject to the terms and conditions of those external sites.</w:t>
      </w:r>
    </w:p>
    <w:p w14:paraId="7AEC8CC9" w14:textId="77777777" w:rsidR="00390B38" w:rsidRDefault="00000000">
      <w:pPr>
        <w:pStyle w:val="Heading1"/>
        <w:spacing w:before="300" w:after="120"/>
      </w:pPr>
      <w:r>
        <w:t>9. Limitation of Liability</w:t>
      </w:r>
    </w:p>
    <w:p w14:paraId="5FE1E3EB" w14:textId="77777777" w:rsidR="00390B38" w:rsidRDefault="00000000">
      <w:pPr>
        <w:spacing w:after="160" w:line="276" w:lineRule="auto"/>
      </w:pPr>
      <w:r>
        <w:t xml:space="preserve">To the fullest extent permitted by applicable law, Apex ReGen Wellness, its owners, officers, directors, Medical Director, employees, contractors, nurses, agents, and affiliates shall not be liable for any direct, indirect, incidental, special, consequential, punitive, or exemplary damages arising out of or in connection with your use of this website, reliance on any information provided herein, or your receipt of any services, including but not limited to damages for loss of profits, </w:t>
      </w:r>
      <w:r>
        <w:lastRenderedPageBreak/>
        <w:t>goodwill, data, or other intangible losses, even if Apex ReGen Wellness has been advised of the possibility of such damages.</w:t>
      </w:r>
    </w:p>
    <w:p w14:paraId="77F19399" w14:textId="77777777" w:rsidR="00390B38" w:rsidRDefault="00000000">
      <w:pPr>
        <w:spacing w:after="160" w:line="276" w:lineRule="auto"/>
      </w:pPr>
      <w:r>
        <w:t>In no event shall the total aggregate liability of Apex ReGen Wellness for any and all claims arising from or related to your use of this website or our services exceed the total amount paid by you to Apex ReGen Wellness for the specific service giving rise to the claim.</w:t>
      </w:r>
    </w:p>
    <w:p w14:paraId="09B83DA3" w14:textId="77777777" w:rsidR="00390B38" w:rsidRDefault="00000000">
      <w:pPr>
        <w:pStyle w:val="Heading1"/>
        <w:spacing w:before="300" w:after="120"/>
      </w:pPr>
      <w:r>
        <w:t>10. Indemnification</w:t>
      </w:r>
    </w:p>
    <w:p w14:paraId="7C213CCD" w14:textId="77777777" w:rsidR="00390B38" w:rsidRDefault="00000000">
      <w:pPr>
        <w:spacing w:after="160" w:line="276" w:lineRule="auto"/>
      </w:pPr>
      <w:r>
        <w:t>You agree to indemnify, defend, and hold harmless Apex ReGen Wellness, its owners, officers, directors, Medical Director, employees, contractors, nurses, agents, and affiliates from and against any and all claims, demands, actions, liabilities, damages, losses, costs, and expenses (including reasonable attorneys’ fees and court costs) arising out of or related to: (a) your use of this website; (b) your breach of this disclaimer or any applicable terms of service; (c) your violation of any applicable law, rule, or regulation; (d) your provision of inaccurate, incomplete, or misleading medical history, allergy, or medication information; or (e) any third-party claim related to your use of our services.</w:t>
      </w:r>
    </w:p>
    <w:p w14:paraId="22267338" w14:textId="77777777" w:rsidR="00390B38" w:rsidRDefault="00000000">
      <w:pPr>
        <w:pStyle w:val="Heading1"/>
        <w:spacing w:before="300" w:after="120"/>
      </w:pPr>
      <w:r>
        <w:t>11. Intellectual Property Notice</w:t>
      </w:r>
    </w:p>
    <w:p w14:paraId="381EF0CE" w14:textId="77777777" w:rsidR="00390B38" w:rsidRDefault="00000000">
      <w:pPr>
        <w:spacing w:after="160" w:line="276" w:lineRule="auto"/>
      </w:pPr>
      <w:r>
        <w:t>All content on this website — including but not limited to text, graphics, logos, brand names, treatment names, drip menu descriptions, taglines, images, photographs, icons, audio clips, digital downloads, data compilations, and software — is the exclusive property of Apex ReGen Wellness or its licensors and is protected by United States and international copyright, trademark, trade dress, patent, and other intellectual property laws.</w:t>
      </w:r>
    </w:p>
    <w:p w14:paraId="1608D0ED" w14:textId="77777777" w:rsidR="00390B38" w:rsidRDefault="00000000">
      <w:pPr>
        <w:spacing w:after="160" w:line="276" w:lineRule="auto"/>
      </w:pPr>
      <w:r>
        <w:t>No portion of this website may be reproduced, distributed, modified, displayed, published, transmitted, reused, downloaded, reposted, or otherwise exploited in any form or by any means without the prior express written consent of Apex ReGen Wellness. Unauthorized use may result in civil and criminal penalties.</w:t>
      </w:r>
    </w:p>
    <w:p w14:paraId="6B43CF83" w14:textId="77777777" w:rsidR="00390B38" w:rsidRDefault="00000000">
      <w:pPr>
        <w:pStyle w:val="Heading1"/>
        <w:spacing w:before="300" w:after="120"/>
      </w:pPr>
      <w:r>
        <w:t>12. HIPAA &amp; Privacy</w:t>
      </w:r>
    </w:p>
    <w:p w14:paraId="237CD65E" w14:textId="77777777" w:rsidR="00390B38" w:rsidRDefault="00000000">
      <w:pPr>
        <w:spacing w:after="160" w:line="276" w:lineRule="auto"/>
      </w:pPr>
      <w:r>
        <w:t>Apex ReGen Wellness is committed to protecting the privacy and confidentiality of your Protected Health Information (PHI) in compliance with the Health Insurance Portability and Accountability Act of 1996 (HIPAA), the HITECH Act, and all applicable New Jersey state privacy laws (including N.J.S.A. 26:2H et seq.). Our full HIPAA Privacy Policy and Notice of Privacy Practices are available upon request and are provided as part of our intake process.</w:t>
      </w:r>
    </w:p>
    <w:p w14:paraId="07389EB5" w14:textId="77777777" w:rsidR="00390B38" w:rsidRDefault="00000000">
      <w:pPr>
        <w:spacing w:after="160" w:line="276" w:lineRule="auto"/>
      </w:pPr>
      <w:r>
        <w:t>Information submitted through this website, including online intake forms, contact forms, appointment requests, or live chat, is transmitted using industry-standard security protocols. However, no method of electronic transmission or storage is completely secure. You acknowledge and accept the inherent risks of transmitting health-related information electronically.</w:t>
      </w:r>
    </w:p>
    <w:p w14:paraId="222D2EF7" w14:textId="77777777" w:rsidR="00390B38" w:rsidRDefault="00000000">
      <w:pPr>
        <w:pStyle w:val="Heading1"/>
        <w:spacing w:before="300" w:after="120"/>
      </w:pPr>
      <w:r>
        <w:t>13. Testimonials &amp; Reviews</w:t>
      </w:r>
    </w:p>
    <w:p w14:paraId="3A6F8FD3" w14:textId="77777777" w:rsidR="00390B38" w:rsidRDefault="00000000">
      <w:pPr>
        <w:spacing w:after="160" w:line="276" w:lineRule="auto"/>
      </w:pPr>
      <w:r>
        <w:lastRenderedPageBreak/>
        <w:t>Testimonials, reviews, before-and-after descriptions, or client stories displayed on this website are individual experiences reflecting the personal opinions of those clients. They are not intended to represent or guarantee that any other client will achieve the same or similar results. Testimonials are not reviewed or endorsed by the FDA and should not be interpreted as claims that our services can diagnose, treat, cure, or prevent any disease.</w:t>
      </w:r>
    </w:p>
    <w:p w14:paraId="64ED602D" w14:textId="77777777" w:rsidR="00390B38" w:rsidRDefault="00000000">
      <w:pPr>
        <w:pStyle w:val="Heading1"/>
        <w:spacing w:before="300" w:after="120"/>
      </w:pPr>
      <w:r>
        <w:t>14. Minors</w:t>
      </w:r>
    </w:p>
    <w:p w14:paraId="018F85FA" w14:textId="77777777" w:rsidR="00390B38" w:rsidRDefault="00000000">
      <w:pPr>
        <w:spacing w:after="160" w:line="276" w:lineRule="auto"/>
      </w:pPr>
      <w:r>
        <w:t>Apex ReGen Wellness may provide limited IV therapy services to patients aged 15–17 with the written consent of a parent or legal guardian who must be physically present for the entirety of the treatment. This website is not directed at individuals under the age of 15 and we do not knowingly collect personal information from children under 15. Services for minors are subject to additional clinical restrictions, modified formulations, and Medical Director approval as outlined in our Minor Patient Consent Form.</w:t>
      </w:r>
    </w:p>
    <w:p w14:paraId="7A13834F" w14:textId="77777777" w:rsidR="00390B38" w:rsidRDefault="00000000">
      <w:pPr>
        <w:pStyle w:val="Heading1"/>
        <w:spacing w:before="300" w:after="120"/>
      </w:pPr>
      <w:r>
        <w:t>15. Governing Law &amp; Jurisdiction</w:t>
      </w:r>
    </w:p>
    <w:p w14:paraId="59A17671" w14:textId="77777777" w:rsidR="00390B38" w:rsidRDefault="00000000">
      <w:pPr>
        <w:spacing w:after="160" w:line="276" w:lineRule="auto"/>
      </w:pPr>
      <w:r>
        <w:t>This Medical Disclaimer and Legal Notice shall be governed by and construed in accordance with the laws of the State of New Jersey, without regard to its conflict-of-law principles. Any legal action, suit, or proceeding arising out of or relating to this disclaimer or your use of this website or our services shall be instituted exclusively in the state or federal courts located in the State of New Jersey, and you hereby consent to the personal jurisdiction of such courts and waive any objection to venue therein.</w:t>
      </w:r>
    </w:p>
    <w:p w14:paraId="2249C576" w14:textId="77777777" w:rsidR="00390B38" w:rsidRDefault="00000000">
      <w:pPr>
        <w:pStyle w:val="Heading1"/>
        <w:spacing w:before="300" w:after="120"/>
      </w:pPr>
      <w:r>
        <w:t>16. Severability</w:t>
      </w:r>
    </w:p>
    <w:p w14:paraId="032915BD" w14:textId="77777777" w:rsidR="00390B38" w:rsidRDefault="00000000">
      <w:pPr>
        <w:spacing w:after="160" w:line="276" w:lineRule="auto"/>
      </w:pPr>
      <w:r>
        <w:t>If any provision of this Medical Disclaimer and Legal Notice is found by a court of competent jurisdiction to be invalid, illegal, or unenforceable, such finding shall not affect the validity or enforceability of the remaining provisions, which shall continue in full force and effect. The invalid or unenforceable provision shall be modified to the minimum extent necessary to make it valid and enforceable while preserving the parties’ original intent.</w:t>
      </w:r>
    </w:p>
    <w:p w14:paraId="5A33AD47" w14:textId="77777777" w:rsidR="00390B38" w:rsidRDefault="00000000">
      <w:pPr>
        <w:pStyle w:val="Heading1"/>
        <w:spacing w:before="300" w:after="120"/>
      </w:pPr>
      <w:r>
        <w:t>17. Modifications &amp; Updates</w:t>
      </w:r>
    </w:p>
    <w:p w14:paraId="0B8B70CA" w14:textId="77777777" w:rsidR="00390B38" w:rsidRDefault="00000000">
      <w:pPr>
        <w:spacing w:after="160" w:line="276" w:lineRule="auto"/>
      </w:pPr>
      <w:r>
        <w:t>Apex ReGen Wellness reserves the right to modify, update, or revise this Medical Disclaimer and Legal Notice at any time, without prior notice, by posting the updated version on this website. The “Last Updated” date at the top of this page indicates when the most recent revisions were made. Your continued use of this website or our services after any such changes constitutes your acceptance of the revised disclaimer.</w:t>
      </w:r>
    </w:p>
    <w:p w14:paraId="7F72A063" w14:textId="77777777" w:rsidR="00390B38" w:rsidRDefault="00000000">
      <w:pPr>
        <w:pStyle w:val="Heading1"/>
        <w:spacing w:before="300" w:after="120"/>
      </w:pPr>
      <w:r>
        <w:t>18. Contact Information</w:t>
      </w:r>
    </w:p>
    <w:p w14:paraId="6B800035" w14:textId="77777777" w:rsidR="00390B38" w:rsidRDefault="00000000">
      <w:pPr>
        <w:spacing w:after="160" w:line="276" w:lineRule="auto"/>
      </w:pPr>
      <w:r>
        <w:t>If you have any questions about this Medical Disclaimer and Legal Notice, please contact us:</w:t>
      </w:r>
    </w:p>
    <w:p w14:paraId="2894D00A" w14:textId="77777777" w:rsidR="00390B38" w:rsidRDefault="00390B38">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390B38" w14:paraId="2C7B0A58" w14:textId="77777777">
        <w:tblPrEx>
          <w:tblCellMar>
            <w:top w:w="0" w:type="dxa"/>
            <w:bottom w:w="0" w:type="dxa"/>
          </w:tblCellMar>
        </w:tblPrEx>
        <w:tc>
          <w:tcPr>
            <w:tcW w:w="3120" w:type="dxa"/>
            <w:tcMar>
              <w:top w:w="40" w:type="dxa"/>
              <w:left w:w="120" w:type="dxa"/>
              <w:bottom w:w="40" w:type="dxa"/>
              <w:right w:w="120" w:type="dxa"/>
            </w:tcMar>
          </w:tcPr>
          <w:p w14:paraId="6FFDE0ED" w14:textId="77777777" w:rsidR="00390B38" w:rsidRDefault="00000000">
            <w:r>
              <w:rPr>
                <w:b/>
                <w:bCs/>
                <w:color w:val="1B3A5C"/>
              </w:rPr>
              <w:t>Business Name:</w:t>
            </w:r>
          </w:p>
        </w:tc>
        <w:tc>
          <w:tcPr>
            <w:tcW w:w="6240" w:type="dxa"/>
            <w:tcMar>
              <w:top w:w="40" w:type="dxa"/>
              <w:left w:w="120" w:type="dxa"/>
              <w:bottom w:w="40" w:type="dxa"/>
              <w:right w:w="120" w:type="dxa"/>
            </w:tcMar>
          </w:tcPr>
          <w:p w14:paraId="79AAE75E" w14:textId="77777777" w:rsidR="00390B38" w:rsidRDefault="00000000">
            <w:r>
              <w:t>Apex ReGen Wellness</w:t>
            </w:r>
          </w:p>
        </w:tc>
      </w:tr>
      <w:tr w:rsidR="00390B38" w14:paraId="1CDC9495" w14:textId="77777777">
        <w:tblPrEx>
          <w:tblCellMar>
            <w:top w:w="0" w:type="dxa"/>
            <w:bottom w:w="0" w:type="dxa"/>
          </w:tblCellMar>
        </w:tblPrEx>
        <w:tc>
          <w:tcPr>
            <w:tcW w:w="3120" w:type="dxa"/>
            <w:tcMar>
              <w:top w:w="40" w:type="dxa"/>
              <w:left w:w="120" w:type="dxa"/>
              <w:bottom w:w="40" w:type="dxa"/>
              <w:right w:w="120" w:type="dxa"/>
            </w:tcMar>
          </w:tcPr>
          <w:p w14:paraId="07489BED" w14:textId="77777777" w:rsidR="00390B38" w:rsidRDefault="00000000">
            <w:r>
              <w:rPr>
                <w:b/>
                <w:bCs/>
                <w:color w:val="1B3A5C"/>
              </w:rPr>
              <w:lastRenderedPageBreak/>
              <w:t>Location:</w:t>
            </w:r>
          </w:p>
        </w:tc>
        <w:tc>
          <w:tcPr>
            <w:tcW w:w="6240" w:type="dxa"/>
            <w:tcMar>
              <w:top w:w="40" w:type="dxa"/>
              <w:left w:w="120" w:type="dxa"/>
              <w:bottom w:w="40" w:type="dxa"/>
              <w:right w:w="120" w:type="dxa"/>
            </w:tcMar>
          </w:tcPr>
          <w:p w14:paraId="0792914B" w14:textId="77777777" w:rsidR="00390B38" w:rsidRDefault="00000000">
            <w:r>
              <w:t>New Jersey (Mobile &amp; In-Clinic Services)</w:t>
            </w:r>
          </w:p>
        </w:tc>
      </w:tr>
      <w:tr w:rsidR="00390B38" w14:paraId="5AD19F79" w14:textId="77777777">
        <w:tblPrEx>
          <w:tblCellMar>
            <w:top w:w="0" w:type="dxa"/>
            <w:bottom w:w="0" w:type="dxa"/>
          </w:tblCellMar>
        </w:tblPrEx>
        <w:tc>
          <w:tcPr>
            <w:tcW w:w="3120" w:type="dxa"/>
            <w:tcMar>
              <w:top w:w="40" w:type="dxa"/>
              <w:left w:w="120" w:type="dxa"/>
              <w:bottom w:w="40" w:type="dxa"/>
              <w:right w:w="120" w:type="dxa"/>
            </w:tcMar>
          </w:tcPr>
          <w:p w14:paraId="553CE3A8" w14:textId="77777777" w:rsidR="00390B38" w:rsidRDefault="00000000">
            <w:r>
              <w:rPr>
                <w:b/>
                <w:bCs/>
                <w:color w:val="1B3A5C"/>
              </w:rPr>
              <w:t>Website:</w:t>
            </w:r>
          </w:p>
        </w:tc>
        <w:tc>
          <w:tcPr>
            <w:tcW w:w="6240" w:type="dxa"/>
            <w:tcMar>
              <w:top w:w="40" w:type="dxa"/>
              <w:left w:w="120" w:type="dxa"/>
              <w:bottom w:w="40" w:type="dxa"/>
              <w:right w:w="120" w:type="dxa"/>
            </w:tcMar>
          </w:tcPr>
          <w:p w14:paraId="1BF68178" w14:textId="77777777" w:rsidR="00390B38" w:rsidRDefault="00000000">
            <w:r>
              <w:t>www.apexregenwellness.com</w:t>
            </w:r>
          </w:p>
        </w:tc>
      </w:tr>
      <w:tr w:rsidR="00390B38" w14:paraId="72BE2C77" w14:textId="77777777">
        <w:tblPrEx>
          <w:tblCellMar>
            <w:top w:w="0" w:type="dxa"/>
            <w:bottom w:w="0" w:type="dxa"/>
          </w:tblCellMar>
        </w:tblPrEx>
        <w:tc>
          <w:tcPr>
            <w:tcW w:w="3120" w:type="dxa"/>
            <w:tcMar>
              <w:top w:w="40" w:type="dxa"/>
              <w:left w:w="120" w:type="dxa"/>
              <w:bottom w:w="40" w:type="dxa"/>
              <w:right w:w="120" w:type="dxa"/>
            </w:tcMar>
          </w:tcPr>
          <w:p w14:paraId="36DFDEB7" w14:textId="77777777" w:rsidR="00390B38" w:rsidRDefault="00000000">
            <w:r>
              <w:rPr>
                <w:b/>
                <w:bCs/>
                <w:color w:val="1B3A5C"/>
              </w:rPr>
              <w:t>Email:</w:t>
            </w:r>
          </w:p>
        </w:tc>
        <w:tc>
          <w:tcPr>
            <w:tcW w:w="6240" w:type="dxa"/>
            <w:tcMar>
              <w:top w:w="40" w:type="dxa"/>
              <w:left w:w="120" w:type="dxa"/>
              <w:bottom w:w="40" w:type="dxa"/>
              <w:right w:w="120" w:type="dxa"/>
            </w:tcMar>
          </w:tcPr>
          <w:p w14:paraId="456FF2B0" w14:textId="7802CD0C" w:rsidR="00390B38" w:rsidRDefault="005045C7">
            <w:r>
              <w:t>Customerservice@Apexregenwellness.com</w:t>
            </w:r>
          </w:p>
        </w:tc>
      </w:tr>
      <w:tr w:rsidR="00390B38" w14:paraId="6F767DBF" w14:textId="77777777">
        <w:tblPrEx>
          <w:tblCellMar>
            <w:top w:w="0" w:type="dxa"/>
            <w:bottom w:w="0" w:type="dxa"/>
          </w:tblCellMar>
        </w:tblPrEx>
        <w:tc>
          <w:tcPr>
            <w:tcW w:w="3120" w:type="dxa"/>
            <w:tcMar>
              <w:top w:w="40" w:type="dxa"/>
              <w:left w:w="120" w:type="dxa"/>
              <w:bottom w:w="40" w:type="dxa"/>
              <w:right w:w="120" w:type="dxa"/>
            </w:tcMar>
          </w:tcPr>
          <w:p w14:paraId="04BCCBF8" w14:textId="77777777" w:rsidR="00390B38" w:rsidRDefault="00000000">
            <w:r>
              <w:rPr>
                <w:b/>
                <w:bCs/>
                <w:color w:val="1B3A5C"/>
              </w:rPr>
              <w:t>Phone:</w:t>
            </w:r>
          </w:p>
        </w:tc>
        <w:tc>
          <w:tcPr>
            <w:tcW w:w="6240" w:type="dxa"/>
            <w:tcMar>
              <w:top w:w="40" w:type="dxa"/>
              <w:left w:w="120" w:type="dxa"/>
              <w:bottom w:w="40" w:type="dxa"/>
              <w:right w:w="120" w:type="dxa"/>
            </w:tcMar>
          </w:tcPr>
          <w:p w14:paraId="59E98A96" w14:textId="184ACB2C" w:rsidR="00390B38" w:rsidRDefault="005045C7">
            <w:r>
              <w:t>1(732)498-1136</w:t>
            </w:r>
          </w:p>
        </w:tc>
      </w:tr>
    </w:tbl>
    <w:p w14:paraId="2FC2FFC0" w14:textId="77777777" w:rsidR="00390B38" w:rsidRDefault="00390B38">
      <w:pPr>
        <w:spacing w:after="300"/>
      </w:pPr>
    </w:p>
    <w:p w14:paraId="66DA29DC" w14:textId="77777777" w:rsidR="00390B38" w:rsidRDefault="00000000">
      <w:pPr>
        <w:pBdr>
          <w:top w:val="single" w:sz="4" w:space="8" w:color="CCCCCC"/>
        </w:pBdr>
        <w:spacing w:before="200" w:after="60"/>
        <w:jc w:val="center"/>
      </w:pPr>
      <w:r>
        <w:rPr>
          <w:color w:val="999999"/>
          <w:sz w:val="18"/>
          <w:szCs w:val="18"/>
        </w:rPr>
        <w:t>Apex ReGen Wellness  •  Medical Disclaimer &amp; Legal Notice</w:t>
      </w:r>
    </w:p>
    <w:p w14:paraId="5A84D734" w14:textId="77777777" w:rsidR="00390B38" w:rsidRDefault="00000000">
      <w:pPr>
        <w:spacing w:after="60"/>
        <w:jc w:val="center"/>
      </w:pPr>
      <w:r>
        <w:rPr>
          <w:color w:val="999999"/>
          <w:sz w:val="18"/>
          <w:szCs w:val="18"/>
        </w:rPr>
        <w:t>Effective April 2026  •  New Jersey</w:t>
      </w:r>
    </w:p>
    <w:p w14:paraId="3540D084" w14:textId="77777777" w:rsidR="00390B38" w:rsidRDefault="00000000">
      <w:pPr>
        <w:jc w:val="center"/>
      </w:pPr>
      <w:r>
        <w:rPr>
          <w:color w:val="AAAAAA"/>
          <w:sz w:val="16"/>
          <w:szCs w:val="16"/>
        </w:rPr>
        <w:t>This document is for website display purposes. Consult a licensed attorney for jurisdiction-specific legal review.</w:t>
      </w:r>
    </w:p>
    <w:sectPr w:rsidR="00390B3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2D37"/>
    <w:multiLevelType w:val="hybridMultilevel"/>
    <w:tmpl w:val="CAA6DF2C"/>
    <w:lvl w:ilvl="0" w:tplc="27E4D254">
      <w:start w:val="1"/>
      <w:numFmt w:val="bullet"/>
      <w:lvlText w:val="•"/>
      <w:lvlJc w:val="left"/>
      <w:pPr>
        <w:ind w:left="720" w:hanging="360"/>
      </w:pPr>
    </w:lvl>
    <w:lvl w:ilvl="1" w:tplc="6C98980E">
      <w:numFmt w:val="decimal"/>
      <w:lvlText w:val=""/>
      <w:lvlJc w:val="left"/>
    </w:lvl>
    <w:lvl w:ilvl="2" w:tplc="D610D9F8">
      <w:numFmt w:val="decimal"/>
      <w:lvlText w:val=""/>
      <w:lvlJc w:val="left"/>
    </w:lvl>
    <w:lvl w:ilvl="3" w:tplc="7EB8E8B0">
      <w:numFmt w:val="decimal"/>
      <w:lvlText w:val=""/>
      <w:lvlJc w:val="left"/>
    </w:lvl>
    <w:lvl w:ilvl="4" w:tplc="6478D896">
      <w:numFmt w:val="decimal"/>
      <w:lvlText w:val=""/>
      <w:lvlJc w:val="left"/>
    </w:lvl>
    <w:lvl w:ilvl="5" w:tplc="8286E6EE">
      <w:numFmt w:val="decimal"/>
      <w:lvlText w:val=""/>
      <w:lvlJc w:val="left"/>
    </w:lvl>
    <w:lvl w:ilvl="6" w:tplc="E92E19FA">
      <w:numFmt w:val="decimal"/>
      <w:lvlText w:val=""/>
      <w:lvlJc w:val="left"/>
    </w:lvl>
    <w:lvl w:ilvl="7" w:tplc="F8AA2198">
      <w:numFmt w:val="decimal"/>
      <w:lvlText w:val=""/>
      <w:lvlJc w:val="left"/>
    </w:lvl>
    <w:lvl w:ilvl="8" w:tplc="24228A02">
      <w:numFmt w:val="decimal"/>
      <w:lvlText w:val=""/>
      <w:lvlJc w:val="left"/>
    </w:lvl>
  </w:abstractNum>
  <w:abstractNum w:abstractNumId="1" w15:restartNumberingAfterBreak="0">
    <w:nsid w:val="49021A57"/>
    <w:multiLevelType w:val="hybridMultilevel"/>
    <w:tmpl w:val="737820FE"/>
    <w:lvl w:ilvl="0" w:tplc="048E180E">
      <w:start w:val="1"/>
      <w:numFmt w:val="bullet"/>
      <w:lvlText w:val="●"/>
      <w:lvlJc w:val="left"/>
      <w:pPr>
        <w:ind w:left="720" w:hanging="360"/>
      </w:pPr>
    </w:lvl>
    <w:lvl w:ilvl="1" w:tplc="0F3CAC2C">
      <w:start w:val="1"/>
      <w:numFmt w:val="bullet"/>
      <w:lvlText w:val="○"/>
      <w:lvlJc w:val="left"/>
      <w:pPr>
        <w:ind w:left="1440" w:hanging="360"/>
      </w:pPr>
    </w:lvl>
    <w:lvl w:ilvl="2" w:tplc="B8146250">
      <w:start w:val="1"/>
      <w:numFmt w:val="bullet"/>
      <w:lvlText w:val="■"/>
      <w:lvlJc w:val="left"/>
      <w:pPr>
        <w:ind w:left="2160" w:hanging="360"/>
      </w:pPr>
    </w:lvl>
    <w:lvl w:ilvl="3" w:tplc="F2E8458E">
      <w:start w:val="1"/>
      <w:numFmt w:val="bullet"/>
      <w:lvlText w:val="●"/>
      <w:lvlJc w:val="left"/>
      <w:pPr>
        <w:ind w:left="2880" w:hanging="360"/>
      </w:pPr>
    </w:lvl>
    <w:lvl w:ilvl="4" w:tplc="DCD2E166">
      <w:start w:val="1"/>
      <w:numFmt w:val="bullet"/>
      <w:lvlText w:val="○"/>
      <w:lvlJc w:val="left"/>
      <w:pPr>
        <w:ind w:left="3600" w:hanging="360"/>
      </w:pPr>
    </w:lvl>
    <w:lvl w:ilvl="5" w:tplc="C9066DDA">
      <w:start w:val="1"/>
      <w:numFmt w:val="bullet"/>
      <w:lvlText w:val="■"/>
      <w:lvlJc w:val="left"/>
      <w:pPr>
        <w:ind w:left="4320" w:hanging="360"/>
      </w:pPr>
    </w:lvl>
    <w:lvl w:ilvl="6" w:tplc="9E48A568">
      <w:start w:val="1"/>
      <w:numFmt w:val="bullet"/>
      <w:lvlText w:val="●"/>
      <w:lvlJc w:val="left"/>
      <w:pPr>
        <w:ind w:left="5040" w:hanging="360"/>
      </w:pPr>
    </w:lvl>
    <w:lvl w:ilvl="7" w:tplc="26F841DA">
      <w:start w:val="1"/>
      <w:numFmt w:val="bullet"/>
      <w:lvlText w:val="●"/>
      <w:lvlJc w:val="left"/>
      <w:pPr>
        <w:ind w:left="5760" w:hanging="360"/>
      </w:pPr>
    </w:lvl>
    <w:lvl w:ilvl="8" w:tplc="B83A4200">
      <w:start w:val="1"/>
      <w:numFmt w:val="bullet"/>
      <w:lvlText w:val="●"/>
      <w:lvlJc w:val="left"/>
      <w:pPr>
        <w:ind w:left="6480" w:hanging="360"/>
      </w:pPr>
    </w:lvl>
  </w:abstractNum>
  <w:num w:numId="1" w16cid:durableId="32266269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B38"/>
    <w:rsid w:val="00390B38"/>
    <w:rsid w:val="005045C7"/>
    <w:rsid w:val="008E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8605"/>
  <w15:docId w15:val="{1AB92FAE-F3A5-4B97-B3D5-B3F634D5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B3A5C"/>
      <w:sz w:val="32"/>
      <w:szCs w:val="32"/>
    </w:rPr>
  </w:style>
  <w:style w:type="paragraph" w:styleId="Heading2">
    <w:name w:val="heading 2"/>
    <w:uiPriority w:val="9"/>
    <w:semiHidden/>
    <w:unhideWhenUsed/>
    <w:qFormat/>
    <w:pPr>
      <w:spacing w:before="240" w:after="160"/>
      <w:outlineLvl w:val="1"/>
    </w:pPr>
    <w:rPr>
      <w:b/>
      <w:bCs/>
      <w:color w:val="2E5984"/>
      <w:sz w:val="26"/>
      <w:szCs w:val="26"/>
    </w:rPr>
  </w:style>
  <w:style w:type="paragraph" w:styleId="Heading3">
    <w:name w:val="heading 3"/>
    <w:uiPriority w:val="9"/>
    <w:semiHidden/>
    <w:unhideWhenUsed/>
    <w:qFormat/>
    <w:pPr>
      <w:spacing w:before="200" w:after="120"/>
      <w:outlineLvl w:val="2"/>
    </w:pPr>
    <w:rPr>
      <w:b/>
      <w:bCs/>
      <w:color w:val="3B6D99"/>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2110</Words>
  <Characters>12029</Characters>
  <Application>Microsoft Office Word</Application>
  <DocSecurity>0</DocSecurity>
  <Lines>100</Lines>
  <Paragraphs>28</Paragraphs>
  <ScaleCrop>false</ScaleCrop>
  <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Nonyob inness</cp:lastModifiedBy>
  <cp:revision>2</cp:revision>
  <dcterms:created xsi:type="dcterms:W3CDTF">2026-04-28T00:17:00Z</dcterms:created>
  <dcterms:modified xsi:type="dcterms:W3CDTF">2026-04-28T00:42:00Z</dcterms:modified>
</cp:coreProperties>
</file>